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12026900</wp:posOffset>
            </wp:positionH>
            <wp:positionV relativeFrom="page">
              <wp:posOffset>10858500</wp:posOffset>
            </wp:positionV>
            <wp:extent cx="431800" cy="457200"/>
            <wp:effectExtent l="0" t="0" r="635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2022全国甲卷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理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）真题研究</w:t>
      </w:r>
    </w:p>
    <w:p>
      <w:pPr>
        <w:spacing w:line="360" w:lineRule="auto"/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val="en-US" w:eastAsia="zh-CN"/>
        </w:rPr>
        <w:t>2022年高考是“双减”后的第一次高考，</w:t>
      </w: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  <w:t>全国甲卷是老教材老高考，跟往年相比难度和新颖度都有明显提升，突出了高考的选拔功能。下面重点剖析理科卷。</w:t>
      </w:r>
    </w:p>
    <w:p>
      <w:pPr>
        <w:spacing w:line="360" w:lineRule="auto"/>
        <w:rPr>
          <w:rFonts w:ascii="Times New Roman" w:hAnsi="Times New Roman" w:eastAsia="华文隶书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  <w:t>一、</w:t>
      </w:r>
      <w:r>
        <w:rPr>
          <w:rFonts w:ascii="Times New Roman" w:hAnsi="Times New Roman" w:eastAsia="华文隶书" w:cs="Times New Roman"/>
          <w:sz w:val="28"/>
          <w:szCs w:val="28"/>
          <w:highlight w:val="none"/>
        </w:rPr>
        <w:t>考点分布细目表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3345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模块（分值）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考点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题号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集合（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集合的运算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复数（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复数的概念与运算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函数与导数（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27分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函数图象的识别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导数与函数最值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比较大小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不等式恒成立及函数零点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三角函数与解三角形</w:t>
            </w:r>
          </w:p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扇形的弧长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三角函数的性质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解三角形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向量（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向量的数量积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数列（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等差、等比数列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立体几何（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27分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三视图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求体积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highlight w:val="none"/>
                <w:lang w:eastAsia="zh-CN"/>
              </w:rPr>
              <w:t>线面角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旋转体的侧面积与体积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垂直关系的证明与线面角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概率统计（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统计图表的应用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古典概型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概率与分布列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解析几何（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椭圆的几何性质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圆与双曲线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抛物线及最值问题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坐标系与参数方程（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抛物线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59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不等式选讲（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345" w:type="dxa"/>
          </w:tcPr>
          <w:p>
            <w:pPr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eastAsia="zh-CN"/>
              </w:rPr>
              <w:t>基本不等式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华文隶书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  <w:t>不难看出，函数与立体几何考查最多，都是三小一大，其他内容没有明显变化。</w:t>
      </w:r>
    </w:p>
    <w:p>
      <w:pPr>
        <w:spacing w:line="360" w:lineRule="auto"/>
        <w:rPr>
          <w:rFonts w:ascii="Times New Roman" w:hAnsi="Times New Roman" w:eastAsia="华文隶书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  <w:t>二</w:t>
      </w:r>
      <w:r>
        <w:rPr>
          <w:rFonts w:ascii="Times New Roman" w:hAnsi="Times New Roman" w:eastAsia="华文隶书" w:cs="Times New Roman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华文隶书" w:cs="Times New Roman"/>
          <w:sz w:val="28"/>
          <w:szCs w:val="28"/>
          <w:highlight w:val="none"/>
          <w:lang w:eastAsia="zh-CN"/>
        </w:rPr>
        <w:t>部分内容考察方向分析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三角函数与解三角形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：三角部分的考察一般是两小一大，解答题考察解三角形，选填题考察三角恒等变换和三角函数，难度一般，中规中矩。但是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今年部分题是三角函数与其他知识交汇考查,如第12题把函数与三角函数交汇,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作为选择题的压轴题，本题可以说是对基本初等函数部分的比较全面的考察；还有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第20题把三角变换与解析几何交汇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，新颖独特，体现了在知识交汇处命题的一大特色。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11. 设函数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4.5pt;width:100.5pt;" o:ole="t" filled="f" o:preferrelative="t" stroked="f" coordsize="21600,21600">
            <v:path/>
            <v:fill on="f" focussize="0,0"/>
            <v:stroke on="f" joinstyle="miter"/>
            <v:imagedata r:id="rId8" o:title="eqId2630e5d1175e4277c41c8283c6c5649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在区间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0" o:title="eqId083479b94380e8d659eff92d10a1989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恰有三个极值点、两个零点,则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074c228ffc7b1e306f8410afe7bc4b5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的取值范围是（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A.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14" o:title="eqId02d69ac7f1fad3f63c76dbc7ac99521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B.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4.5pt;width:39.75pt;" o:ole="t" filled="f" o:preferrelative="t" stroked="f" coordsize="21600,21600">
            <v:path/>
            <v:fill on="f" focussize="0,0"/>
            <v:stroke on="f" joinstyle="miter"/>
            <v:imagedata r:id="rId16" o:title="eqIde39bb665308ca2c9d750206cc5e8262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C.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4.5pt;width:39.75pt;" o:ole="t" filled="f" o:preferrelative="t" stroked="f" coordsize="21600,21600">
            <v:path/>
            <v:fill on="f" focussize="0,0"/>
            <v:stroke on="f" joinstyle="miter"/>
            <v:imagedata r:id="rId18" o:title="eqIdacc6389c3e3a361bb399895b1aa974c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D.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20" o:title="eqIdaba9fee9f40f89022adcacf10574ade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16. 已知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2" o:title="eqId15c0dbe3c080c4c4636c64803e5c1f7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中,点D在边BC上,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165pt;" o:ole="t" filled="f" o:preferrelative="t" stroked="f" coordsize="21600,21600">
            <v:path/>
            <v:fill on="f" focussize="0,0"/>
            <v:stroke on="f" joinstyle="miter"/>
            <v:imagedata r:id="rId24" o:title="eqId3e10d15b7fd7fa2d91e21906e3804f8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．当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1.5pt;width:22.5pt;" o:ole="t" filled="f" o:preferrelative="t" stroked="f" coordsize="21600,21600">
            <v:path/>
            <v:fill on="f" focussize="0,0"/>
            <v:stroke on="f" joinstyle="miter"/>
            <v:imagedata r:id="rId26" o:title="eqId746853ea6d76bd7cccc6bdd6c739aed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取得最小值时,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8" o:title="eqIdc978d92edf0c4c1ef8620c17df75d35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________．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数列：数列在高考试卷中考察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10到12分，非常稳定，要么是两道小题，分别考察等差数列和等比数列；要么是一道大题放在第17或者第18 的位置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.数列解答题中考查的两大主题是：通项与求和.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需要特别说明的是数列本质上是函数，理解函数对学好数列至关重要！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17. 记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0" o:title="eqId08eb71ecf8d733b6932f4680874dbbf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为数列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" o:title="eqId83cf38189d5cbf627d2b82ac0eb7600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的前n项和．已知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1.5pt;width:84pt;" o:ole="t" filled="f" o:preferrelative="t" stroked="f" coordsize="21600,21600">
            <v:path/>
            <v:fill on="f" focussize="0,0"/>
            <v:stroke on="f" joinstyle="miter"/>
            <v:imagedata r:id="rId34" o:title="eqId7a204b50cd0e8b1a84cad480427b221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（1）证明：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" o:title="eqId83cf38189d5cbf627d2b82ac0eb7600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是等差数列；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（2）若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7" o:title="eqId5dc22e5a068cb4340070878d77cc601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成等比数列,求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0" o:title="eqId08eb71ecf8d733b6932f4680874dbbf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的最小值．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立体几何：从题量上看，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往年高考试卷中立体几何一般有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一大两小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“两小”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中一道考查多面体,一道考查旋转体,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充分体现对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直观想象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和逻辑推理核心素养的考察，而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今年客观题中出现了3道立体几何题,分别考查三视图、线面位置关系及旋转体的表面积与体积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，也行以后的高考试卷会对考察内容的比例采取“浮动”的模式，在合理范围内随机安排重点内容比例。从考察方式上看，以第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9题为例，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往年对旋转体的考查大多与球与几何体的切接有关,今年换成了圆锥侧面积与体积公式的应用,注意本题的计算思路是选一个基本量l,然后把其他基本量都用l表示,最后通过作商约去l,从而求出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5.25pt;width:1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其实是基本量思想与方程思想的应用,求解过程没有特殊的技巧,得分全靠“算”,这也说明计算能能力的重要,不少同学在平时的复习时不重视通法与运算能力的培养,眼高手低,导致会做做不对,这是高考数学考不好的一个重要原因.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4. 如图,网格纸上绘制的是一个多面体的三视图,网格小正方形的边长为1,则该多面体的体积为（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drawing>
          <wp:inline distT="0" distB="0" distL="114300" distR="114300">
            <wp:extent cx="2238375" cy="1428750"/>
            <wp:effectExtent l="0" t="0" r="9525" b="0"/>
            <wp:docPr id="5" name="图片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A. 8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B. 12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C. 16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D. 20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7.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 在长方体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43" o:title="eqId6e09725691ee7851f54c0dee86b2bf5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中,已知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45" o:title="eqId87cdc08e1c4a04a18d5ecea03393e36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与平面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7" o:title="eqId411b38a18046fea8e9fab1f9f9b80a5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和平面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9" o:title="eqIde9edc50f7febbc2d5d8dcdc23a3630a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所成的角均为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51" o:title="eqIdf6b86c22b670a8e9f3896f9e8883fbbb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,则（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A.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2.75pt;width:55.5pt;" o:ole="t" filled="f" o:preferrelative="t" stroked="f" coordsize="21600,21600">
            <v:path/>
            <v:fill on="f" focussize="0,0"/>
            <v:stroke on="f" joinstyle="miter"/>
            <v:imagedata r:id="rId53" o:title="eqId4c4e4a162f12d12a082b8d8fdd1aeab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B. AB与平面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55" o:title="eqId82c73b73825032f9c9721e5ba1efc6c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所成的角为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51" o:title="eqIdf6b86c22b670a8e9f3896f9e8883fbb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C.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58" o:title="eqIde62a2e31cbe4052b1b51ec89051d2ee5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D.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45" o:title="eqId87cdc08e1c4a04a18d5ecea03393e36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与平面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61" o:title="eqId58cc6184b191e6da43911e701121517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所成的角为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3" o:title="eqId79a97bb4dcfab4ec7539bc783d563c49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9. 甲、乙两个圆锥的母线长相等,侧面展开图的圆心角之和为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65" o:title="eqId35e2d7c958e99bcd9d7f251c19ee354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,侧面积分别为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67" o:title="eqId68c7bb6fb4b26508ec5f6f62ee846cb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和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69" o:title="eqId2c9e60e949f1626a58a8c0eb756f580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,体积分别为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1" o:title="eqId8b29d9d4c81c9a02c4060a8685312ad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和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73" o:title="eqId08dab44a5b964fbf8d97eb8b2d34a29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．若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5.25pt;width:34.5pt;" o:ole="t" filled="f" o:preferrelative="t" stroked="f" coordsize="21600,21600">
            <v:path/>
            <v:fill on="f" focussize="0,0"/>
            <v:stroke on="f" joinstyle="miter"/>
            <v:imagedata r:id="rId75" o:title="eqId2aa28f5cbbc39eaed3af7f5d8f35a43c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,则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5.25pt;width:27pt;" o:ole="t" filled="f" o:preferrelative="t" stroked="f" coordsize="21600,21600">
            <v:path/>
            <v:fill on="f" focussize="0,0"/>
            <v:stroke on="f" joinstyle="miter"/>
            <v:imagedata r:id="rId77" o:title="eqId509322d1ac9bebd7cb434c17a7ee53e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（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A.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9" o:title="eqId2967337e3fcb228dded64ab0c41a17e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B.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81" o:title="eqId95bacae35b6e16a0a33c2bdc6bc07df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C.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3" o:title="eqIdd4056761b8f826eeb6ad8c9a151d3c9c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ab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 xml:space="preserve">D. 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3.75pt;width:31.5pt;" o:ole="t" filled="f" o:preferrelative="t" stroked="f" coordsize="21600,21600">
            <v:path/>
            <v:fill on="f" focussize="0,0"/>
            <v:stroke on="f" joinstyle="miter"/>
            <v:imagedata r:id="rId85" o:title="eqIdc722d22d3e8b5a492d522d766ed7218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18. 在四棱锥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87" o:title="eqId0585b6c0f156eecf9662b9846d4eb69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中,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9" o:title="eqId5a1b49f64e0065edad868b25e9fcada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底面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5.8pt;width:184.9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69" o:spt="75" type="#_x0000_t75" style="height:16pt;width:40pt;" o:ole="t" filled="f" o:preferrelative="t" stroked="f" coordsize="21600,21600">
            <v:path/>
            <v:fill on="f" focussize="0,0"/>
            <v:stroke on="f"/>
            <v:imagedata r:id="rId93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70" o:spt="75" type="#_x0000_t75" style="height:18pt;width:47pt;" o:ole="t" filled="f" o:preferrelative="t" stroked="f" coordsize="21600,21600">
            <v:path/>
            <v:fill on="f" focussize="0,0"/>
            <v:stroke on="f"/>
            <v:imagedata r:id="rId95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drawing>
          <wp:inline distT="0" distB="0" distL="0" distR="0">
            <wp:extent cx="1743075" cy="1847850"/>
            <wp:effectExtent l="0" t="0" r="9525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br w:type="textWrapping"/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（1）证明：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98" o:title="eqId712f7375b4ede5f75c0d81870c0f86a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（2）求PD与平面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00" o:title="eqId1e582d73b96ba649378379c3074d506d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所成的角的正弦值．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数学文化：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第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8题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是高考第一次考查扇形弧长的计算,注意高考对数学文化的考查,不按“常理”出牌,</w:t>
      </w:r>
      <w:r>
        <w:rPr>
          <w:rFonts w:hint="eastAsia"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  <w:lang w:eastAsia="zh-CN"/>
        </w:rPr>
        <w:t>考查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内容可以是教材中的非重点内容,甚至可以是冷点内容,还有可能是不涉及高中教材知识点的内容.</w:t>
      </w:r>
      <w:r>
        <w:rPr>
          <w:rFonts w:ascii="Times New Roman" w:hAnsi="Times New Roman" w:cs="Times New Roman"/>
          <w:color w:val="auto"/>
          <w:sz w:val="21"/>
          <w:szCs w:val="21"/>
          <w:highlight w:val="none"/>
          <w:shd w:val="clear" w:color="auto" w:fill="auto"/>
        </w:rPr>
        <w:t>“会圆术”是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已知圆的直径和弓形的高,求弓形的弦和弧长的方法,沈括的《梦溪笔谈》卷18的"会圆术"给出的圆弓形弧长的近似公式为</w:t>
      </w:r>
      <w:r>
        <w:rPr>
          <w:rFonts w:ascii="Times New Roman" w:hAnsi="Times New Roman" w:cs="Times New Roman"/>
          <w:color w:val="auto"/>
          <w:position w:val="-22"/>
          <w:sz w:val="21"/>
          <w:szCs w:val="21"/>
          <w:highlight w:val="none"/>
          <w:shd w:val="clear" w:color="auto" w:fill="auto"/>
        </w:rPr>
        <w:object>
          <v:shape id="_x0000_i1073" o:spt="75" type="#_x0000_t75" style="height:28.5pt;width:4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1"/>
          <w:szCs w:val="21"/>
          <w:highlight w:val="none"/>
          <w:shd w:val="clear" w:color="auto" w:fill="auto"/>
        </w:rPr>
        <w:t>,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其中,</w:t>
      </w:r>
      <w:r>
        <w:rPr>
          <w:rFonts w:ascii="Times New Roman" w:hAnsi="Times New Roman" w:cs="Times New Roman" w:eastAsiaTheme="majorEastAsia"/>
          <w:i/>
          <w:color w:val="auto"/>
          <w:sz w:val="21"/>
          <w:szCs w:val="21"/>
          <w:highlight w:val="none"/>
          <w:shd w:val="clear" w:color="auto" w:fill="auto"/>
        </w:rPr>
        <w:t>r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为半径,</w:t>
      </w:r>
      <w:r>
        <w:rPr>
          <w:rFonts w:ascii="Times New Roman" w:hAnsi="Times New Roman" w:cs="Times New Roman" w:eastAsiaTheme="majorEastAsia"/>
          <w:i/>
          <w:color w:val="auto"/>
          <w:sz w:val="21"/>
          <w:szCs w:val="21"/>
          <w:highlight w:val="none"/>
          <w:shd w:val="clear" w:color="auto" w:fill="auto"/>
        </w:rPr>
        <w:t>h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为矢高(即圆弓形的高),</w:t>
      </w:r>
      <w:r>
        <w:rPr>
          <w:rFonts w:ascii="Times New Roman" w:hAnsi="Times New Roman" w:cs="Times New Roman" w:eastAsiaTheme="majorEastAsia"/>
          <w:i/>
          <w:color w:val="auto"/>
          <w:sz w:val="21"/>
          <w:szCs w:val="21"/>
          <w:highlight w:val="none"/>
          <w:shd w:val="clear" w:color="auto" w:fill="auto"/>
        </w:rPr>
        <w:t>a</w:t>
      </w:r>
      <w:r>
        <w:rPr>
          <w:rFonts w:ascii="Times New Roman" w:hAnsi="Times New Roman" w:cs="Times New Roman" w:eastAsiaTheme="majorEastAsia"/>
          <w:color w:val="auto"/>
          <w:sz w:val="21"/>
          <w:szCs w:val="21"/>
          <w:highlight w:val="none"/>
          <w:shd w:val="clear" w:color="auto" w:fill="auto"/>
        </w:rPr>
        <w:t>为弦长.公式的计算结果比实际值略小,并且圆弓形的弧所对圆心角越小,其精确度越大,当圆心角小于45°时,相对误差小于2%.沈括并未给出这一公式的推导,它很可能与《九章算术》"弧田术"有着某种密切的关系.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highlight w:val="none"/>
        </w:rPr>
      </w:pPr>
      <w:r>
        <w:rPr>
          <w:rFonts w:hint="eastAsia" w:ascii="Times New Roman" w:hAnsi="Times New Roman" w:cs="Times New Roman"/>
          <w:color w:val="FF0000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highlight w:val="none"/>
        </w:rPr>
        <w:t xml:space="preserve">8. </w:t>
      </w:r>
      <w:r>
        <w:rPr>
          <w:rFonts w:ascii="Times New Roman" w:hAnsi="Times New Roman" w:eastAsia="宋体" w:cs="Times New Roman"/>
          <w:color w:val="000000"/>
          <w:highlight w:val="none"/>
        </w:rPr>
        <w:t>沈括的《梦溪笔谈》是中国古代科技史上的杰作,其中收录了计算圆弧长度的“会圆术”,如图,</w:t>
      </w:r>
      <w:r>
        <w:rPr>
          <w:rFonts w:ascii="Times New Roman" w:hAnsi="Times New Roman" w:cs="Times New Roman"/>
          <w:highlight w:val="none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04" o:title="eqId16d65cecaf8a3dc2953f4109c75a981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是以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O</w:t>
      </w:r>
      <w:r>
        <w:rPr>
          <w:rFonts w:ascii="Times New Roman" w:hAnsi="Times New Roman" w:eastAsia="宋体" w:cs="Times New Roman"/>
          <w:color w:val="000000"/>
          <w:highlight w:val="none"/>
        </w:rPr>
        <w:t>为圆心,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OA</w:t>
      </w:r>
      <w:r>
        <w:rPr>
          <w:rFonts w:ascii="Times New Roman" w:hAnsi="Times New Roman" w:eastAsia="宋体" w:cs="Times New Roman"/>
          <w:color w:val="000000"/>
          <w:highlight w:val="none"/>
        </w:rPr>
        <w:t>为半径的圆弧,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C</w:t>
      </w:r>
      <w:r>
        <w:rPr>
          <w:rFonts w:ascii="Times New Roman" w:hAnsi="Times New Roman" w:eastAsia="宋体" w:cs="Times New Roman"/>
          <w:color w:val="000000"/>
          <w:highlight w:val="none"/>
        </w:rPr>
        <w:t>是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AB</w:t>
      </w:r>
      <w:r>
        <w:rPr>
          <w:rFonts w:ascii="Times New Roman" w:hAnsi="Times New Roman" w:eastAsia="宋体" w:cs="Times New Roman"/>
          <w:color w:val="000000"/>
          <w:highlight w:val="none"/>
        </w:rPr>
        <w:t>的中点,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D</w:t>
      </w:r>
      <w:r>
        <w:rPr>
          <w:rFonts w:ascii="Times New Roman" w:hAnsi="Times New Roman" w:eastAsia="宋体" w:cs="Times New Roman"/>
          <w:color w:val="000000"/>
          <w:highlight w:val="none"/>
        </w:rPr>
        <w:t>在</w:t>
      </w:r>
      <w:r>
        <w:rPr>
          <w:rFonts w:ascii="Times New Roman" w:hAnsi="Times New Roman" w:cs="Times New Roman"/>
          <w:highlight w:val="none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04" o:title="eqId16d65cecaf8a3dc2953f4109c75a981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上,</w:t>
      </w:r>
      <w:r>
        <w:rPr>
          <w:rFonts w:ascii="Times New Roman" w:hAnsi="Times New Roman" w:cs="Times New Roman"/>
          <w:highlight w:val="none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07" o:title="eqId8b757f0c42ae5c9a2d6a4b19e5877b2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．“会圆术”给出</w:t>
      </w:r>
      <w:r>
        <w:rPr>
          <w:rFonts w:ascii="Times New Roman" w:hAnsi="Times New Roman" w:cs="Times New Roman"/>
          <w:highlight w:val="none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04" o:title="eqId16d65cecaf8a3dc2953f4109c75a981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的弧长的近似值</w:t>
      </w:r>
      <w:r>
        <w:rPr>
          <w:rFonts w:ascii="Times New Roman" w:hAnsi="Times New Roman" w:eastAsia="Times New Roman" w:cs="Times New Roman"/>
          <w:i/>
          <w:color w:val="000000"/>
          <w:highlight w:val="none"/>
        </w:rPr>
        <w:t>s</w:t>
      </w:r>
      <w:r>
        <w:rPr>
          <w:rFonts w:ascii="Times New Roman" w:hAnsi="Times New Roman" w:eastAsia="宋体" w:cs="Times New Roman"/>
          <w:color w:val="000000"/>
          <w:highlight w:val="none"/>
        </w:rPr>
        <w:t>的计算公式：</w:t>
      </w:r>
      <w:r>
        <w:rPr>
          <w:rFonts w:ascii="Times New Roman" w:hAnsi="Times New Roman" w:cs="Times New Roman"/>
          <w:highlight w:val="none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110" o:title="eqId3253e96db1fd7ef249769c92f391cf9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．当</w:t>
      </w:r>
      <w:r>
        <w:rPr>
          <w:rFonts w:ascii="Times New Roman" w:hAnsi="Times New Roman" w:cs="Times New Roman"/>
          <w:highlight w:val="none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5.75pt;width:103.5pt;" o:ole="t" filled="f" o:preferrelative="t" stroked="f" coordsize="21600,21600">
            <v:path/>
            <v:fill on="f" focussize="0,0"/>
            <v:stroke on="f" joinstyle="miter"/>
            <v:imagedata r:id="rId112" o:title="eqId4956f14757e992e0e1bf606f4701eb4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时,</w:t>
      </w:r>
      <w:r>
        <w:rPr>
          <w:rFonts w:ascii="Times New Roman" w:hAnsi="Times New Roman" w:cs="Times New Roman"/>
          <w:highlight w:val="none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0.5pt;width:18pt;" o:ole="t" filled="f" o:preferrelative="t" stroked="f" coordsize="21600,21600">
            <v:path/>
            <v:fill on="f" focussize="0,0"/>
            <v:stroke on="f" joinstyle="miter"/>
            <v:imagedata r:id="rId114" o:title="eqIdf9c7e7449010436e00dce3b6924a425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highlight w:val="none"/>
        </w:rPr>
        <w:t>（）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drawing>
          <wp:inline distT="0" distB="0" distL="0" distR="0">
            <wp:extent cx="1208405" cy="1318260"/>
            <wp:effectExtent l="19050" t="0" r="0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A. </w:t>
      </w:r>
      <w:r>
        <w:rPr>
          <w:rFonts w:ascii="Times New Roman" w:hAnsi="Times New Roman" w:cs="Times New Roman"/>
          <w:highlight w:val="none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17" o:title="eqId4ce0402d1bb78c63172c919acff1d15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highlight w:val="none"/>
        </w:rPr>
        <w:t xml:space="preserve">B. </w:t>
      </w:r>
      <w:r>
        <w:rPr>
          <w:rFonts w:ascii="Times New Roman" w:hAnsi="Times New Roman" w:cs="Times New Roman"/>
          <w:highlight w:val="none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4.5pt;width:45.75pt;" o:ole="t" filled="f" o:preferrelative="t" stroked="f" coordsize="21600,21600">
            <v:path/>
            <v:fill on="f" focussize="0,0"/>
            <v:stroke on="f" joinstyle="miter"/>
            <v:imagedata r:id="rId119" o:title="eqIdd8cfde6299b3618e3bcb8d9d3d00873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highlight w:val="none"/>
        </w:rPr>
        <w:t xml:space="preserve">C. </w:t>
      </w:r>
      <w:r>
        <w:rPr>
          <w:rFonts w:ascii="Times New Roman" w:hAnsi="Times New Roman" w:cs="Times New Roman"/>
          <w:highlight w:val="none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0pt;width:36.75pt;" o:ole="t" filled="f" o:preferrelative="t" stroked="f" coordsize="21600,21600">
            <v:path/>
            <v:fill on="f" focussize="0,0"/>
            <v:stroke on="f" joinstyle="miter"/>
            <v:imagedata r:id="rId121" o:title="eqId0022a62208ee87a9071bbbf2d2d4fc6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000000"/>
          <w:highlight w:val="none"/>
        </w:rPr>
        <w:t xml:space="preserve">D. </w:t>
      </w:r>
      <w:r>
        <w:rPr>
          <w:rFonts w:ascii="Times New Roman" w:hAnsi="Times New Roman" w:cs="Times New Roman"/>
          <w:highlight w:val="none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4.5pt;width:42pt;" o:ole="t" filled="f" o:preferrelative="t" stroked="f" coordsize="21600,21600">
            <v:path/>
            <v:fill on="f" focussize="0,0"/>
            <v:stroke on="f" joinstyle="miter"/>
            <v:imagedata r:id="rId123" o:title="eqId04a1dfdc94a017d6a03f4c960f84e8f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highlight w:val="none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三、总体评价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highlight w:val="none"/>
        </w:rPr>
        <w:t>试卷的难度</w:t>
      </w: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比往年大</w:t>
      </w:r>
      <w:r>
        <w:rPr>
          <w:rFonts w:hint="eastAsia" w:ascii="Times New Roman" w:hAnsi="Times New Roman" w:eastAsia="宋体" w:cs="Times New Roman"/>
          <w:color w:val="000000"/>
          <w:highlight w:val="none"/>
        </w:rPr>
        <w:t>，题目虽说不偏不怪,解法常规，但又题型新颖，在有限的时间内完成思考,完成方法的试错，完成大量的计算,难度是可想而知的。降低了送分题的比例，抬高了基础题的得分</w:t>
      </w: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门</w:t>
      </w:r>
      <w:r>
        <w:rPr>
          <w:rFonts w:hint="eastAsia" w:ascii="Times New Roman" w:hAnsi="Times New Roman" w:eastAsia="宋体" w:cs="Times New Roman"/>
          <w:color w:val="000000"/>
          <w:highlight w:val="none"/>
        </w:rPr>
        <w:t>槛。我们不难看出，这张卷子就是高考命题趋势的体现，没有绝对的偏题难题，在题型上做尝试创新，尝试改革，以往的题型规律可能不再试用。更加要求学生打好基础，学好学科本源性方法，淡化特殊技巧结论，强调通性通法的灵活应用。高中数学的学习，“刷题” 时代</w:t>
      </w: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正在退出历史舞台</w:t>
      </w:r>
      <w:r>
        <w:rPr>
          <w:rFonts w:hint="eastAsia" w:ascii="Times New Roman" w:hAnsi="Times New Roman" w:eastAsia="宋体" w:cs="Times New Roman"/>
          <w:color w:val="000000"/>
          <w:highlight w:val="none"/>
        </w:rPr>
        <w:t>，高考数学正逐步降低“机械刷题”的得分收益。也旨在引导我们认识到，教师的“教”要遵循教学规律,学生的“学" 更多的是要将知识和方法内化成自身的知识结构,低的学习方式只会徒增师生的压力和负担。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双减以来，各地中考数学试卷的难度都有不同程度的降低，学生之间的差距在一步步缩小，随着教师轮岗制度的实行，学校之间的教育资源进一步均衡，可以说初中阶段会让学生全面发展，遵循学生身心发展的规律，增加了部分“有潜力”的孩子进入高中的机会，而高中阶段才是真正的选拔，按照这个思路，高考数学试题的难度将动态的维持在一个较高的水平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这也对我们试卷的研发工作提出了更高的要求，注重创新试题形式,培养学生的核心素养和数学能力,增强试题开放性,鼓励学生运用创造性、发散性思维分析问题和解决问题……这将是今后的一项长期任务！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highlight w:val="none"/>
        </w:rPr>
      </w:pPr>
    </w:p>
    <w:sectPr>
      <w:headerReference r:id="rId3" w:type="default"/>
      <w:footerReference r:id="rId4" w:type="default"/>
      <w:pgSz w:w="11906" w:h="16838"/>
      <w:pgMar w:top="1043" w:right="1800" w:bottom="1157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8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1709E"/>
    <w:rsid w:val="0002623B"/>
    <w:rsid w:val="000355AB"/>
    <w:rsid w:val="000371AC"/>
    <w:rsid w:val="00041561"/>
    <w:rsid w:val="0004463E"/>
    <w:rsid w:val="00050F7E"/>
    <w:rsid w:val="00051F46"/>
    <w:rsid w:val="00054B1F"/>
    <w:rsid w:val="00065088"/>
    <w:rsid w:val="000815B0"/>
    <w:rsid w:val="000A11E8"/>
    <w:rsid w:val="000B7DA1"/>
    <w:rsid w:val="000D0690"/>
    <w:rsid w:val="000D114A"/>
    <w:rsid w:val="000D38AA"/>
    <w:rsid w:val="000D49EA"/>
    <w:rsid w:val="000D7007"/>
    <w:rsid w:val="000E2889"/>
    <w:rsid w:val="000E441C"/>
    <w:rsid w:val="000E4A0D"/>
    <w:rsid w:val="000E5766"/>
    <w:rsid w:val="000F21CA"/>
    <w:rsid w:val="00103AD9"/>
    <w:rsid w:val="0010435D"/>
    <w:rsid w:val="001047B0"/>
    <w:rsid w:val="001162C9"/>
    <w:rsid w:val="001209DA"/>
    <w:rsid w:val="00125003"/>
    <w:rsid w:val="001316C2"/>
    <w:rsid w:val="00137AEF"/>
    <w:rsid w:val="00146953"/>
    <w:rsid w:val="0016500E"/>
    <w:rsid w:val="00170F8F"/>
    <w:rsid w:val="00171EDC"/>
    <w:rsid w:val="00172A85"/>
    <w:rsid w:val="001753AF"/>
    <w:rsid w:val="00176D45"/>
    <w:rsid w:val="0018069C"/>
    <w:rsid w:val="00180E6D"/>
    <w:rsid w:val="001831C4"/>
    <w:rsid w:val="001841E8"/>
    <w:rsid w:val="001A3B4F"/>
    <w:rsid w:val="001B2F07"/>
    <w:rsid w:val="001C3C74"/>
    <w:rsid w:val="001C58DE"/>
    <w:rsid w:val="001D084A"/>
    <w:rsid w:val="001D6729"/>
    <w:rsid w:val="001D7923"/>
    <w:rsid w:val="001E1113"/>
    <w:rsid w:val="001E5DCE"/>
    <w:rsid w:val="001E632E"/>
    <w:rsid w:val="001E7295"/>
    <w:rsid w:val="001F49AA"/>
    <w:rsid w:val="001F60F1"/>
    <w:rsid w:val="00210CA7"/>
    <w:rsid w:val="00213462"/>
    <w:rsid w:val="00220E2D"/>
    <w:rsid w:val="002231B5"/>
    <w:rsid w:val="00225F88"/>
    <w:rsid w:val="00230D0F"/>
    <w:rsid w:val="002633A5"/>
    <w:rsid w:val="00263712"/>
    <w:rsid w:val="0027067E"/>
    <w:rsid w:val="00272D36"/>
    <w:rsid w:val="002771D2"/>
    <w:rsid w:val="0028531C"/>
    <w:rsid w:val="002962A0"/>
    <w:rsid w:val="00297A59"/>
    <w:rsid w:val="002C28B9"/>
    <w:rsid w:val="002D75B6"/>
    <w:rsid w:val="002E56FE"/>
    <w:rsid w:val="002F0556"/>
    <w:rsid w:val="002F7C5D"/>
    <w:rsid w:val="00302335"/>
    <w:rsid w:val="003064E9"/>
    <w:rsid w:val="00311509"/>
    <w:rsid w:val="00311857"/>
    <w:rsid w:val="00333ED8"/>
    <w:rsid w:val="003506DC"/>
    <w:rsid w:val="00356229"/>
    <w:rsid w:val="00363227"/>
    <w:rsid w:val="0036462F"/>
    <w:rsid w:val="003709BB"/>
    <w:rsid w:val="003729E8"/>
    <w:rsid w:val="00376E01"/>
    <w:rsid w:val="00377475"/>
    <w:rsid w:val="00385878"/>
    <w:rsid w:val="00391C27"/>
    <w:rsid w:val="0039278B"/>
    <w:rsid w:val="003A229C"/>
    <w:rsid w:val="003B14B1"/>
    <w:rsid w:val="003C0C4C"/>
    <w:rsid w:val="003E4EA3"/>
    <w:rsid w:val="003F59A7"/>
    <w:rsid w:val="004002F2"/>
    <w:rsid w:val="0040402F"/>
    <w:rsid w:val="0040498F"/>
    <w:rsid w:val="0040548E"/>
    <w:rsid w:val="00405F3A"/>
    <w:rsid w:val="004151FC"/>
    <w:rsid w:val="0044432D"/>
    <w:rsid w:val="00446AFB"/>
    <w:rsid w:val="00450A43"/>
    <w:rsid w:val="00461492"/>
    <w:rsid w:val="004702C2"/>
    <w:rsid w:val="0047331D"/>
    <w:rsid w:val="00486104"/>
    <w:rsid w:val="004A3E43"/>
    <w:rsid w:val="004B2F2A"/>
    <w:rsid w:val="004B656F"/>
    <w:rsid w:val="004C236A"/>
    <w:rsid w:val="004C3D64"/>
    <w:rsid w:val="004C6719"/>
    <w:rsid w:val="004D55DC"/>
    <w:rsid w:val="004E790B"/>
    <w:rsid w:val="00523866"/>
    <w:rsid w:val="0056487D"/>
    <w:rsid w:val="00596966"/>
    <w:rsid w:val="005A0982"/>
    <w:rsid w:val="005A2512"/>
    <w:rsid w:val="005A2BFF"/>
    <w:rsid w:val="005A398B"/>
    <w:rsid w:val="005A66BF"/>
    <w:rsid w:val="005B560D"/>
    <w:rsid w:val="005B738A"/>
    <w:rsid w:val="005D027B"/>
    <w:rsid w:val="005D739D"/>
    <w:rsid w:val="005F1EFD"/>
    <w:rsid w:val="005F36DE"/>
    <w:rsid w:val="00611F0D"/>
    <w:rsid w:val="00614C8E"/>
    <w:rsid w:val="00627897"/>
    <w:rsid w:val="0062794C"/>
    <w:rsid w:val="00646870"/>
    <w:rsid w:val="00652C49"/>
    <w:rsid w:val="00661D7D"/>
    <w:rsid w:val="00667270"/>
    <w:rsid w:val="00673BCD"/>
    <w:rsid w:val="006763D1"/>
    <w:rsid w:val="00686267"/>
    <w:rsid w:val="006921BE"/>
    <w:rsid w:val="006957B1"/>
    <w:rsid w:val="006971FB"/>
    <w:rsid w:val="006A28D9"/>
    <w:rsid w:val="006C2BED"/>
    <w:rsid w:val="006D240B"/>
    <w:rsid w:val="006E406D"/>
    <w:rsid w:val="006E55D4"/>
    <w:rsid w:val="006F61A5"/>
    <w:rsid w:val="007075DA"/>
    <w:rsid w:val="00710FF4"/>
    <w:rsid w:val="007423E2"/>
    <w:rsid w:val="00747429"/>
    <w:rsid w:val="00752460"/>
    <w:rsid w:val="007562CC"/>
    <w:rsid w:val="00765F6F"/>
    <w:rsid w:val="00766A33"/>
    <w:rsid w:val="00770E7F"/>
    <w:rsid w:val="00780019"/>
    <w:rsid w:val="0079665E"/>
    <w:rsid w:val="007A3D75"/>
    <w:rsid w:val="007A4968"/>
    <w:rsid w:val="007B5337"/>
    <w:rsid w:val="007B6441"/>
    <w:rsid w:val="007D5F8C"/>
    <w:rsid w:val="007E4471"/>
    <w:rsid w:val="007F6D97"/>
    <w:rsid w:val="007F7F9B"/>
    <w:rsid w:val="00814195"/>
    <w:rsid w:val="00832EC4"/>
    <w:rsid w:val="00834A35"/>
    <w:rsid w:val="0085328A"/>
    <w:rsid w:val="00856F13"/>
    <w:rsid w:val="00866F41"/>
    <w:rsid w:val="008674B9"/>
    <w:rsid w:val="008907A5"/>
    <w:rsid w:val="00893E21"/>
    <w:rsid w:val="008A2725"/>
    <w:rsid w:val="008C1199"/>
    <w:rsid w:val="008C4E1E"/>
    <w:rsid w:val="008D32BC"/>
    <w:rsid w:val="008F12DF"/>
    <w:rsid w:val="009032CF"/>
    <w:rsid w:val="009035F2"/>
    <w:rsid w:val="00912622"/>
    <w:rsid w:val="00913910"/>
    <w:rsid w:val="00914833"/>
    <w:rsid w:val="00916201"/>
    <w:rsid w:val="00921154"/>
    <w:rsid w:val="009215FE"/>
    <w:rsid w:val="00941C42"/>
    <w:rsid w:val="00951C8F"/>
    <w:rsid w:val="0095336B"/>
    <w:rsid w:val="00957CAC"/>
    <w:rsid w:val="00966351"/>
    <w:rsid w:val="009A4E3F"/>
    <w:rsid w:val="009B5A02"/>
    <w:rsid w:val="009C097B"/>
    <w:rsid w:val="009C46CF"/>
    <w:rsid w:val="009C69FF"/>
    <w:rsid w:val="009C6C2B"/>
    <w:rsid w:val="009D1ABF"/>
    <w:rsid w:val="009E20C5"/>
    <w:rsid w:val="009F3336"/>
    <w:rsid w:val="009F48D1"/>
    <w:rsid w:val="009F4A82"/>
    <w:rsid w:val="00A01403"/>
    <w:rsid w:val="00A02844"/>
    <w:rsid w:val="00A074DE"/>
    <w:rsid w:val="00A233F0"/>
    <w:rsid w:val="00A47784"/>
    <w:rsid w:val="00A543EA"/>
    <w:rsid w:val="00A64FD5"/>
    <w:rsid w:val="00A92455"/>
    <w:rsid w:val="00A96AFB"/>
    <w:rsid w:val="00AA4719"/>
    <w:rsid w:val="00AA5045"/>
    <w:rsid w:val="00AC4B85"/>
    <w:rsid w:val="00AE1DC0"/>
    <w:rsid w:val="00AF36EA"/>
    <w:rsid w:val="00B11A66"/>
    <w:rsid w:val="00B160D1"/>
    <w:rsid w:val="00B205AE"/>
    <w:rsid w:val="00B24D9C"/>
    <w:rsid w:val="00B25857"/>
    <w:rsid w:val="00B4170F"/>
    <w:rsid w:val="00B42A2C"/>
    <w:rsid w:val="00B45BC6"/>
    <w:rsid w:val="00B52E89"/>
    <w:rsid w:val="00B57E0D"/>
    <w:rsid w:val="00B60AF9"/>
    <w:rsid w:val="00B72DA5"/>
    <w:rsid w:val="00BA0C41"/>
    <w:rsid w:val="00BA25F6"/>
    <w:rsid w:val="00BC0AD4"/>
    <w:rsid w:val="00BC2017"/>
    <w:rsid w:val="00BE0DA0"/>
    <w:rsid w:val="00BE731E"/>
    <w:rsid w:val="00BF2518"/>
    <w:rsid w:val="00BF3A9D"/>
    <w:rsid w:val="00BF4AD7"/>
    <w:rsid w:val="00C007E3"/>
    <w:rsid w:val="00C02FC6"/>
    <w:rsid w:val="00C0442B"/>
    <w:rsid w:val="00C06B58"/>
    <w:rsid w:val="00C073D2"/>
    <w:rsid w:val="00C10F9F"/>
    <w:rsid w:val="00C17ADF"/>
    <w:rsid w:val="00C2613D"/>
    <w:rsid w:val="00C32783"/>
    <w:rsid w:val="00C40D03"/>
    <w:rsid w:val="00C4197E"/>
    <w:rsid w:val="00C449C2"/>
    <w:rsid w:val="00C470CC"/>
    <w:rsid w:val="00C51193"/>
    <w:rsid w:val="00C53361"/>
    <w:rsid w:val="00C534D2"/>
    <w:rsid w:val="00C625C3"/>
    <w:rsid w:val="00C80D1F"/>
    <w:rsid w:val="00CA78C7"/>
    <w:rsid w:val="00CB2BA7"/>
    <w:rsid w:val="00CC6880"/>
    <w:rsid w:val="00D1084F"/>
    <w:rsid w:val="00D20DBF"/>
    <w:rsid w:val="00D30EE9"/>
    <w:rsid w:val="00D35E02"/>
    <w:rsid w:val="00D45FEE"/>
    <w:rsid w:val="00D5021A"/>
    <w:rsid w:val="00D705D7"/>
    <w:rsid w:val="00D7099F"/>
    <w:rsid w:val="00D91AE8"/>
    <w:rsid w:val="00D9337E"/>
    <w:rsid w:val="00D93F5D"/>
    <w:rsid w:val="00D97E36"/>
    <w:rsid w:val="00DA417D"/>
    <w:rsid w:val="00DB3A64"/>
    <w:rsid w:val="00DB5251"/>
    <w:rsid w:val="00DC404F"/>
    <w:rsid w:val="00DD0D58"/>
    <w:rsid w:val="00DD6048"/>
    <w:rsid w:val="00DE0788"/>
    <w:rsid w:val="00DF2442"/>
    <w:rsid w:val="00DF7309"/>
    <w:rsid w:val="00E0474A"/>
    <w:rsid w:val="00E04C5F"/>
    <w:rsid w:val="00E22447"/>
    <w:rsid w:val="00E226F5"/>
    <w:rsid w:val="00E231B3"/>
    <w:rsid w:val="00E32326"/>
    <w:rsid w:val="00E35F84"/>
    <w:rsid w:val="00E442E8"/>
    <w:rsid w:val="00E61EF4"/>
    <w:rsid w:val="00E73884"/>
    <w:rsid w:val="00E74A72"/>
    <w:rsid w:val="00E7777F"/>
    <w:rsid w:val="00E77C87"/>
    <w:rsid w:val="00E9350D"/>
    <w:rsid w:val="00EE42E1"/>
    <w:rsid w:val="00EF17C5"/>
    <w:rsid w:val="00EF2F3E"/>
    <w:rsid w:val="00EF3FDB"/>
    <w:rsid w:val="00F068DE"/>
    <w:rsid w:val="00F075F3"/>
    <w:rsid w:val="00F435A7"/>
    <w:rsid w:val="00F56A3F"/>
    <w:rsid w:val="00F656DE"/>
    <w:rsid w:val="00F86766"/>
    <w:rsid w:val="00F922C3"/>
    <w:rsid w:val="00F92C04"/>
    <w:rsid w:val="00FA3F34"/>
    <w:rsid w:val="00FA7E1C"/>
    <w:rsid w:val="00FB3407"/>
    <w:rsid w:val="00FC1136"/>
    <w:rsid w:val="00FC3790"/>
    <w:rsid w:val="00FC3D0C"/>
    <w:rsid w:val="00FC57BF"/>
    <w:rsid w:val="00FC76D6"/>
    <w:rsid w:val="00FE1245"/>
    <w:rsid w:val="00FE32C1"/>
    <w:rsid w:val="00FE37FD"/>
    <w:rsid w:val="00FE7AF1"/>
    <w:rsid w:val="00FF2162"/>
    <w:rsid w:val="00FF599F"/>
    <w:rsid w:val="00FF60D3"/>
    <w:rsid w:val="026335F5"/>
    <w:rsid w:val="02812334"/>
    <w:rsid w:val="055B03CE"/>
    <w:rsid w:val="0A292097"/>
    <w:rsid w:val="0E9A0CF0"/>
    <w:rsid w:val="10E03C63"/>
    <w:rsid w:val="18401DD6"/>
    <w:rsid w:val="190A1520"/>
    <w:rsid w:val="1C146350"/>
    <w:rsid w:val="1C4C11D1"/>
    <w:rsid w:val="1F8058F4"/>
    <w:rsid w:val="2283391E"/>
    <w:rsid w:val="2BEB4FE9"/>
    <w:rsid w:val="2D703725"/>
    <w:rsid w:val="2F2B069D"/>
    <w:rsid w:val="30C56E4A"/>
    <w:rsid w:val="33F76A71"/>
    <w:rsid w:val="3DF761F2"/>
    <w:rsid w:val="42557180"/>
    <w:rsid w:val="57A63BC7"/>
    <w:rsid w:val="5834590B"/>
    <w:rsid w:val="585B1B98"/>
    <w:rsid w:val="58845685"/>
    <w:rsid w:val="5900383C"/>
    <w:rsid w:val="5FC30194"/>
    <w:rsid w:val="606C5F32"/>
    <w:rsid w:val="60E312B7"/>
    <w:rsid w:val="64D51980"/>
    <w:rsid w:val="6F400747"/>
    <w:rsid w:val="72612D6C"/>
    <w:rsid w:val="731466CD"/>
    <w:rsid w:val="79222CDD"/>
    <w:rsid w:val="793A32FF"/>
    <w:rsid w:val="7CEE4BFD"/>
    <w:rsid w:val="7F042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纯文本 Char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纯文本 Char1"/>
    <w:link w:val="3"/>
    <w:qFormat/>
    <w:locked/>
    <w:uiPriority w:val="0"/>
    <w:rPr>
      <w:rFonts w:ascii="宋体" w:hAnsi="Courier New" w:eastAsia="宋体" w:cs="Times New Roman"/>
      <w:szCs w:val="21"/>
    </w:rPr>
  </w:style>
  <w:style w:type="character" w:customStyle="1" w:styleId="20">
    <w:name w:val="标题 2 Char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fontstyle21"/>
    <w:basedOn w:val="10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24">
    <w:name w:val="fontstyle11"/>
    <w:basedOn w:val="10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25">
    <w:name w:val="fontstyle31"/>
    <w:basedOn w:val="10"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character" w:customStyle="1" w:styleId="26">
    <w:name w:val="fontstyle41"/>
    <w:basedOn w:val="10"/>
    <w:qFormat/>
    <w:uiPriority w:val="0"/>
    <w:rPr>
      <w:rFonts w:hint="default" w:ascii="SymbolMT" w:hAnsi="SymbolMT"/>
      <w:color w:val="000000"/>
      <w:sz w:val="22"/>
      <w:szCs w:val="22"/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png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6" Type="http://schemas.openxmlformats.org/officeDocument/2006/relationships/fontTable" Target="fontTable.xml"/><Relationship Id="rId125" Type="http://schemas.openxmlformats.org/officeDocument/2006/relationships/customXml" Target="../customXml/item2.xml"/><Relationship Id="rId124" Type="http://schemas.openxmlformats.org/officeDocument/2006/relationships/customXml" Target="../customXml/item1.xml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png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7B75232B38-A165-1FB7-499C-2E1C792CACB5%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7B75232B38-A165-1FB7-499C-2E1C792CACB5%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FF378-C3A4-4841-ACFC-A3C18FD63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4632</Words>
  <Characters>26409</Characters>
  <Lines>220</Lines>
  <Paragraphs>61</Paragraphs>
  <TotalTime>2</TotalTime>
  <ScaleCrop>false</ScaleCrop>
  <LinksUpToDate>false</LinksUpToDate>
  <CharactersWithSpaces>30980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2021-06-21T08:57:00Z</dcterms:created>
  <dc:creator>高三015</dc:creator>
  <cp:lastModifiedBy>数学——陈文绪</cp:lastModifiedBy>
  <dcterms:modified xsi:type="dcterms:W3CDTF">2022-08-12T08:12:21Z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